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8" w:rsidRPr="00CA5D28" w:rsidRDefault="00273E75" w:rsidP="009C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A5D28" w:rsidRPr="00C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 ФЕДЕРАЦИЯ                      </w:t>
      </w:r>
    </w:p>
    <w:p w:rsidR="00CA5D28" w:rsidRPr="00CA5D28" w:rsidRDefault="00B658AC" w:rsidP="009C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r w:rsidR="00CA5D28" w:rsidRPr="00C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 СОВЕТ  ДЕПУТАТОВ</w:t>
      </w:r>
    </w:p>
    <w:p w:rsidR="00CA5D28" w:rsidRPr="00CA5D28" w:rsidRDefault="00CA5D28" w:rsidP="009C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  РАЙОНА</w:t>
      </w:r>
    </w:p>
    <w:p w:rsidR="00CA5D28" w:rsidRPr="00CA5D28" w:rsidRDefault="00CA5D28" w:rsidP="009C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CA5D28" w:rsidRPr="00CA5D28" w:rsidRDefault="00CA5D28" w:rsidP="009C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28" w:rsidRPr="00CA5D28" w:rsidRDefault="00CA5D28" w:rsidP="004B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>**.**.2021</w:t>
      </w:r>
      <w:r w:rsidRPr="004B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обромысловский</w:t>
      </w:r>
      <w:proofErr w:type="spellEnd"/>
      <w:r w:rsidRPr="00C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№***-***-</w:t>
      </w:r>
      <w:proofErr w:type="spellStart"/>
      <w:r w:rsidR="00B658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</w:p>
    <w:p w:rsidR="00CA5D28" w:rsidRPr="00CA5D28" w:rsidRDefault="00CA5D28" w:rsidP="004B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D28" w:rsidRPr="00CA5D28" w:rsidRDefault="00CA5D28" w:rsidP="004B2D8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 изменений в  решение 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 Совета  депутатов от 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.02.2019г.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15-126-р </w:t>
      </w: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Порядка  предоставления  муниципальных  гарантий  за  счет  средств  бюджета  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</w:t>
      </w:r>
      <w:r w:rsidRPr="00CA5D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CA5D28" w:rsidRPr="00CA5D28" w:rsidRDefault="00CA5D28" w:rsidP="004B2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D28" w:rsidRPr="004B2D8B" w:rsidRDefault="00CA5D28" w:rsidP="004B2D8B">
      <w:pPr>
        <w:pStyle w:val="20"/>
        <w:shd w:val="clear" w:color="auto" w:fill="auto"/>
        <w:spacing w:line="240" w:lineRule="auto"/>
        <w:ind w:firstLine="780"/>
        <w:jc w:val="both"/>
        <w:rPr>
          <w:color w:val="000000"/>
          <w:sz w:val="28"/>
          <w:szCs w:val="28"/>
          <w:lang w:eastAsia="ru-RU" w:bidi="ru-RU"/>
        </w:rPr>
      </w:pPr>
      <w:r w:rsidRPr="004B2D8B">
        <w:rPr>
          <w:b/>
          <w:sz w:val="28"/>
          <w:szCs w:val="28"/>
        </w:rPr>
        <w:t xml:space="preserve">  </w:t>
      </w:r>
      <w:r w:rsidRPr="004B2D8B">
        <w:rPr>
          <w:color w:val="000000"/>
          <w:sz w:val="28"/>
          <w:szCs w:val="28"/>
          <w:lang w:eastAsia="ru-RU" w:bidi="ru-RU"/>
        </w:rPr>
        <w:t xml:space="preserve">В соответствии со статьей 115 Бюджетного кодекса Российской Федерации, Федерального закона от 01.07.2021 № 244-ФЗ от 01.07.2021 </w:t>
      </w:r>
      <w:r w:rsidRPr="004B2D8B">
        <w:rPr>
          <w:color w:val="000000"/>
          <w:sz w:val="28"/>
          <w:szCs w:val="28"/>
          <w:lang w:val="en-US" w:bidi="en-US"/>
        </w:rPr>
        <w:t>N</w:t>
      </w:r>
      <w:r w:rsidRPr="004B2D8B">
        <w:rPr>
          <w:color w:val="000000"/>
          <w:sz w:val="28"/>
          <w:szCs w:val="28"/>
          <w:lang w:bidi="en-US"/>
        </w:rPr>
        <w:t xml:space="preserve"> </w:t>
      </w:r>
      <w:r w:rsidRPr="004B2D8B">
        <w:rPr>
          <w:color w:val="000000"/>
          <w:sz w:val="28"/>
          <w:szCs w:val="28"/>
          <w:lang w:eastAsia="ru-RU" w:bidi="ru-RU"/>
        </w:rPr>
        <w:t>244- ФЗ «О внесении изменений в Бюджетный кодекс Российской Федерации и о приостановлении действия пункта 4 статьи 242.17 Бюджетного кодекса</w:t>
      </w:r>
    </w:p>
    <w:p w:rsidR="00CA5D28" w:rsidRPr="004B2D8B" w:rsidRDefault="00CA5D28" w:rsidP="004B2D8B">
      <w:pPr>
        <w:widowControl w:val="0"/>
        <w:tabs>
          <w:tab w:val="left" w:leader="underscore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</w:t>
      </w:r>
      <w:r w:rsidR="00B6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ции», руководствуясь статьей  22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Устава </w:t>
      </w:r>
      <w:r w:rsidR="00B65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Добромысловского</w:t>
      </w:r>
      <w:r w:rsidRPr="004B2D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 сельсовета, </w:t>
      </w:r>
      <w:proofErr w:type="spellStart"/>
      <w:r w:rsidR="00B658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Добромсловский</w:t>
      </w:r>
      <w:proofErr w:type="spellEnd"/>
      <w:r w:rsidRPr="004B2D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 сельский  Совет депутатов  РЕШИЛ:</w:t>
      </w:r>
      <w:r w:rsidRPr="004B2D8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A5D28" w:rsidRPr="00CA5D28" w:rsidRDefault="00CA5D28" w:rsidP="004B2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  в  решение 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Совета  депутатов от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.02.2019 г.</w:t>
      </w: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15-126-р</w:t>
      </w: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Порядка  предоставления  муниципальных  гарантий  за  счет  средств  бюджета  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CA5D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CA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5D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следующие  изменения:</w:t>
      </w:r>
    </w:p>
    <w:p w:rsidR="00CA5D28" w:rsidRPr="004B2D8B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hAnsi="Times New Roman" w:cs="Times New Roman"/>
          <w:sz w:val="28"/>
          <w:szCs w:val="28"/>
        </w:rPr>
        <w:t xml:space="preserve">         1.1.Принять  в  новой  редакции </w:t>
      </w:r>
      <w:r w:rsidR="009C5C7C" w:rsidRPr="004B2D8B">
        <w:rPr>
          <w:rFonts w:ascii="Times New Roman" w:hAnsi="Times New Roman" w:cs="Times New Roman"/>
          <w:sz w:val="28"/>
          <w:szCs w:val="28"/>
        </w:rPr>
        <w:t xml:space="preserve">приложение  к  решению </w:t>
      </w:r>
      <w:r w:rsidRPr="004B2D8B">
        <w:rPr>
          <w:rFonts w:ascii="Times New Roman" w:hAnsi="Times New Roman" w:cs="Times New Roman"/>
          <w:sz w:val="28"/>
          <w:szCs w:val="28"/>
        </w:rPr>
        <w:t xml:space="preserve"> «Порядок  предоставления  муниципальных  гарантий  за  счет  сред</w:t>
      </w:r>
      <w:r w:rsidR="00F1774B" w:rsidRPr="004B2D8B">
        <w:rPr>
          <w:rFonts w:ascii="Times New Roman" w:hAnsi="Times New Roman" w:cs="Times New Roman"/>
          <w:sz w:val="28"/>
          <w:szCs w:val="28"/>
        </w:rPr>
        <w:t xml:space="preserve">ств  бюджета  </w:t>
      </w:r>
      <w:r w:rsidR="00B658AC">
        <w:rPr>
          <w:rFonts w:ascii="Times New Roman" w:hAnsi="Times New Roman" w:cs="Times New Roman"/>
          <w:sz w:val="28"/>
          <w:szCs w:val="28"/>
        </w:rPr>
        <w:t>Добромысловского</w:t>
      </w:r>
      <w:r w:rsidR="00F1774B" w:rsidRPr="004B2D8B">
        <w:rPr>
          <w:rFonts w:ascii="Times New Roman" w:hAnsi="Times New Roman" w:cs="Times New Roman"/>
          <w:sz w:val="28"/>
          <w:szCs w:val="28"/>
        </w:rPr>
        <w:t xml:space="preserve">  сельс</w:t>
      </w:r>
      <w:r w:rsidRPr="004B2D8B">
        <w:rPr>
          <w:rFonts w:ascii="Times New Roman" w:hAnsi="Times New Roman" w:cs="Times New Roman"/>
          <w:sz w:val="28"/>
          <w:szCs w:val="28"/>
        </w:rPr>
        <w:t>овета» согласно  приложению  к  данному  решению.</w:t>
      </w:r>
    </w:p>
    <w:p w:rsidR="00F1774B" w:rsidRPr="004B2D8B" w:rsidRDefault="00F1774B" w:rsidP="004B2D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D8B"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proofErr w:type="gramStart"/>
      <w:r w:rsidRPr="00F177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1774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F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главу </w:t>
      </w:r>
      <w:r w:rsidR="001A7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  <w:r w:rsidRPr="00F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1774B" w:rsidRPr="00B658AC" w:rsidRDefault="00F1774B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D8B">
        <w:rPr>
          <w:rFonts w:ascii="Times New Roman" w:hAnsi="Times New Roman" w:cs="Times New Roman"/>
          <w:sz w:val="28"/>
          <w:szCs w:val="28"/>
        </w:rPr>
        <w:t>3</w:t>
      </w:r>
      <w:r w:rsidRPr="00F1774B">
        <w:rPr>
          <w:rFonts w:ascii="Times New Roman" w:hAnsi="Times New Roman" w:cs="Times New Roman"/>
          <w:sz w:val="28"/>
          <w:szCs w:val="28"/>
        </w:rPr>
        <w:t xml:space="preserve">.Настоящее  решение  вступает  в  силу  со  дня  </w:t>
      </w:r>
      <w:r w:rsidRPr="004B2D8B">
        <w:rPr>
          <w:rFonts w:ascii="Times New Roman" w:hAnsi="Times New Roman" w:cs="Times New Roman"/>
          <w:sz w:val="28"/>
          <w:szCs w:val="28"/>
        </w:rPr>
        <w:t xml:space="preserve">подписания, подлежит  размещению  на  официальном  сайте  </w:t>
      </w:r>
      <w:r w:rsidR="00B658AC">
        <w:rPr>
          <w:rFonts w:ascii="Times New Roman" w:hAnsi="Times New Roman" w:cs="Times New Roman"/>
          <w:sz w:val="28"/>
          <w:szCs w:val="28"/>
        </w:rPr>
        <w:t>Добромысловского</w:t>
      </w:r>
      <w:r w:rsidRPr="004B2D8B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B658AC" w:rsidRPr="00A8054D">
        <w:rPr>
          <w:sz w:val="28"/>
          <w:szCs w:val="28"/>
        </w:rPr>
        <w:t>https://dobrom24.ru/</w:t>
      </w:r>
    </w:p>
    <w:p w:rsidR="00F1774B" w:rsidRPr="004B2D8B" w:rsidRDefault="00F1774B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74B" w:rsidRPr="00F1774B" w:rsidRDefault="00F1774B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4B" w:rsidRPr="00F1774B" w:rsidRDefault="00F1774B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4B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F177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1774B" w:rsidRPr="00F1774B" w:rsidRDefault="00B658AC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1774B" w:rsidRPr="00F1774B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774B" w:rsidRPr="00F17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А.В.Лемешонок</w:t>
      </w:r>
      <w:proofErr w:type="spellEnd"/>
    </w:p>
    <w:p w:rsidR="00F1774B" w:rsidRPr="00F1774B" w:rsidRDefault="00F1774B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4B" w:rsidRPr="00F1774B" w:rsidRDefault="001A7E73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774B" w:rsidRPr="00F1774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</w:t>
      </w:r>
      <w:r w:rsidR="00F1774B" w:rsidRPr="004B2D8B">
        <w:rPr>
          <w:rFonts w:ascii="Times New Roman" w:hAnsi="Times New Roman" w:cs="Times New Roman"/>
          <w:sz w:val="28"/>
          <w:szCs w:val="28"/>
        </w:rPr>
        <w:t xml:space="preserve">  </w:t>
      </w:r>
      <w:r w:rsidR="00F1774B" w:rsidRPr="00F1774B">
        <w:rPr>
          <w:rFonts w:ascii="Times New Roman" w:hAnsi="Times New Roman" w:cs="Times New Roman"/>
          <w:sz w:val="28"/>
          <w:szCs w:val="28"/>
        </w:rPr>
        <w:t xml:space="preserve">  </w:t>
      </w:r>
      <w:r w:rsidR="00B658AC">
        <w:rPr>
          <w:rFonts w:ascii="Times New Roman" w:hAnsi="Times New Roman" w:cs="Times New Roman"/>
          <w:sz w:val="28"/>
          <w:szCs w:val="28"/>
        </w:rPr>
        <w:t>О.Н.Пра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58AC">
        <w:rPr>
          <w:rFonts w:ascii="Times New Roman" w:hAnsi="Times New Roman" w:cs="Times New Roman"/>
          <w:sz w:val="28"/>
          <w:szCs w:val="28"/>
        </w:rPr>
        <w:t>дин</w:t>
      </w:r>
    </w:p>
    <w:p w:rsidR="00CA5D28" w:rsidRPr="004B2D8B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8" w:rsidRPr="004B2D8B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8" w:rsidRPr="004B2D8B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8" w:rsidRPr="004B2D8B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8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65" w:rsidRDefault="003D3765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65" w:rsidRDefault="003D3765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65" w:rsidRDefault="003D3765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65" w:rsidRPr="004B2D8B" w:rsidRDefault="003D3765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8" w:rsidRPr="004B2D8B" w:rsidRDefault="00F1774B" w:rsidP="004B2D8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A7E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2D8B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CA5D28" w:rsidRPr="004B2D8B" w:rsidRDefault="00F1774B" w:rsidP="004B2D8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 решению </w:t>
      </w:r>
      <w:r w:rsidR="00B658AC">
        <w:rPr>
          <w:rFonts w:ascii="Times New Roman" w:hAnsi="Times New Roman" w:cs="Times New Roman"/>
          <w:sz w:val="28"/>
          <w:szCs w:val="28"/>
        </w:rPr>
        <w:t>Добромысловского</w:t>
      </w:r>
    </w:p>
    <w:p w:rsidR="00CA5D28" w:rsidRPr="004B2D8B" w:rsidRDefault="00F1774B" w:rsidP="004B2D8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 Совета  депутатов</w:t>
      </w:r>
    </w:p>
    <w:p w:rsidR="00CA5D28" w:rsidRPr="004B2D8B" w:rsidRDefault="00F1774B" w:rsidP="004B2D8B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hAnsi="Times New Roman" w:cs="Times New Roman"/>
          <w:sz w:val="28"/>
          <w:szCs w:val="28"/>
        </w:rPr>
        <w:tab/>
      </w:r>
      <w:r w:rsidR="003D3765">
        <w:rPr>
          <w:rFonts w:ascii="Times New Roman" w:hAnsi="Times New Roman" w:cs="Times New Roman"/>
          <w:sz w:val="28"/>
          <w:szCs w:val="28"/>
        </w:rPr>
        <w:t xml:space="preserve">     </w:t>
      </w:r>
      <w:r w:rsidRPr="004B2D8B">
        <w:rPr>
          <w:rFonts w:ascii="Times New Roman" w:hAnsi="Times New Roman" w:cs="Times New Roman"/>
          <w:sz w:val="28"/>
          <w:szCs w:val="28"/>
        </w:rPr>
        <w:t xml:space="preserve">от  </w:t>
      </w:r>
      <w:r w:rsidR="00B658AC">
        <w:rPr>
          <w:rFonts w:ascii="Times New Roman" w:hAnsi="Times New Roman" w:cs="Times New Roman"/>
          <w:sz w:val="28"/>
          <w:szCs w:val="28"/>
        </w:rPr>
        <w:t>**.**.2021 №***</w:t>
      </w:r>
    </w:p>
    <w:p w:rsidR="00CA5D28" w:rsidRPr="004B2D8B" w:rsidRDefault="00CA5D28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28" w:rsidRPr="004B2D8B" w:rsidRDefault="00F1774B" w:rsidP="003D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 предоставления  муниципальных  гарантий  за  счет  средств  бюджета  </w:t>
      </w:r>
      <w:r w:rsidR="00B6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r w:rsidRPr="004B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</w:t>
      </w:r>
    </w:p>
    <w:p w:rsidR="00CA5D28" w:rsidRPr="004B2D8B" w:rsidRDefault="00651476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</w:t>
      </w:r>
    </w:p>
    <w:p w:rsidR="00CA5D28" w:rsidRPr="00CA5D28" w:rsidRDefault="00F1774B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A61143" w:rsidRPr="00496CCD" w:rsidRDefault="00F1774B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850"/>
      <w:bookmarkStart w:id="2" w:name="dst5456"/>
      <w:bookmarkEnd w:id="1"/>
      <w:bookmarkEnd w:id="2"/>
      <w:r w:rsidRPr="004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2.Муниципальная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 не обеспечивает досрочное испо</w:t>
      </w:r>
      <w:r w:rsidR="009C5C7C" w:rsidRPr="004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обязатель</w:t>
      </w:r>
      <w:proofErr w:type="gramStart"/>
      <w:r w:rsidR="009C5C7C" w:rsidRPr="004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 </w:t>
      </w:r>
      <w:r w:rsidR="00496CCD" w:rsidRPr="004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496CCD" w:rsidRPr="004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</w:t>
      </w:r>
      <w:r w:rsidR="00651476" w:rsidRPr="0049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 том числе в случае предъявления принципалу требов</w:t>
      </w:r>
      <w:r w:rsidR="0049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аний об их досрочном исполнении,</w:t>
      </w:r>
      <w:r w:rsidR="00651476" w:rsidRPr="0049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наступления событий (обстоятельств), в силу которых срок исполнения обязательств пр</w:t>
      </w:r>
      <w:r w:rsidR="0049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инципала считается наступившим.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фо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 муниципальной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является обязательной.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5851"/>
      <w:bookmarkStart w:id="4" w:name="dst5458"/>
      <w:bookmarkEnd w:id="3"/>
      <w:bookmarkEnd w:id="4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4.Муниципальная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 предоставляется в валюте, в которой выражена сумма основного обязательства.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5459"/>
      <w:bookmarkEnd w:id="5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Гарант по муниципальной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несет субсидиарную ответственность по обеспеченному им обязательству принципала в пределах суммы гарантии.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460"/>
      <w:bookmarkEnd w:id="6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муниципальной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указываются: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461"/>
      <w:bookmarkEnd w:id="7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5462"/>
      <w:bookmarkEnd w:id="8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бенефициара;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5463"/>
      <w:bookmarkEnd w:id="9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принципала;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464"/>
      <w:bookmarkEnd w:id="10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465"/>
      <w:bookmarkEnd w:id="11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466"/>
      <w:bookmarkEnd w:id="12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основания выдачи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467"/>
      <w:bookmarkEnd w:id="13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5468"/>
      <w:bookmarkEnd w:id="14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срок действия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5469"/>
      <w:bookmarkEnd w:id="15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5470"/>
      <w:bookmarkEnd w:id="16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основания отзыва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5471"/>
      <w:bookmarkEnd w:id="17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5472"/>
      <w:bookmarkEnd w:id="18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5473"/>
      <w:bookmarkEnd w:id="19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основания прекращения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5474"/>
      <w:bookmarkEnd w:id="20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5475"/>
      <w:bookmarkEnd w:id="21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5476"/>
      <w:bookmarkEnd w:id="22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5852"/>
      <w:bookmarkStart w:id="24" w:name="dst5477"/>
      <w:bookmarkEnd w:id="23"/>
      <w:bookmarkEnd w:id="24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7.Муниципальной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(гаранту), муниципального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унитарного предприятия, имущество которого находится в собственности соответствующего публично-п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равового образования (гаранта).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5478"/>
      <w:bookmarkEnd w:id="25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упление в силу 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определяется календарной датой или наступлением определенного события (условия), указанного в гарантии.</w:t>
      </w:r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5479"/>
      <w:bookmarkEnd w:id="26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 не вправе без предварительного письменного согласия бенефициара изменять условия 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5480"/>
      <w:bookmarkEnd w:id="27"/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C5C7C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Принадлежащие бенефициару по </w:t>
      </w:r>
      <w:r w:rsidR="009C5C7C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</w:t>
      </w:r>
      <w:r w:rsidR="009C5C7C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гарантией.</w:t>
      </w:r>
      <w:proofErr w:type="gramEnd"/>
    </w:p>
    <w:p w:rsidR="00CA5D28" w:rsidRPr="00CA5D28" w:rsidRDefault="009C5C7C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6526"/>
      <w:bookmarkStart w:id="29" w:name="dst5481"/>
      <w:bookmarkStart w:id="30" w:name="dst5853"/>
      <w:bookmarkEnd w:id="28"/>
      <w:bookmarkEnd w:id="29"/>
      <w:bookmarkEnd w:id="30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11.Муниципальная 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гарантия, обеспечивающая исполнение обязатель</w:t>
      </w:r>
      <w:proofErr w:type="gramStart"/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6527"/>
      <w:bookmarkEnd w:id="31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изменение без предварительного письменного согласия гаранта указанных в </w:t>
      </w:r>
      <w:r w:rsidR="009C5C7C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6528"/>
      <w:bookmarkEnd w:id="32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нецелевое использование сре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едита (займа, в том числе облигационного), обеспеченного </w:t>
      </w:r>
      <w:r w:rsidR="009C5C7C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гарантией.</w:t>
      </w:r>
    </w:p>
    <w:p w:rsidR="00CA5D28" w:rsidRPr="00CA5D28" w:rsidRDefault="00C55CA7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5482"/>
      <w:bookmarkEnd w:id="33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бенефициара об уплате денежных средств по 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5483"/>
      <w:bookmarkEnd w:id="34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Бенефициар не вправе предъявлять требования об исполнении гарантии ранее срока, установленного </w:t>
      </w:r>
      <w:r w:rsidR="00C55CA7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 и договором о предоставлении </w:t>
      </w:r>
      <w:r w:rsidR="00C55CA7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 считается наступившим.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5484"/>
      <w:bookmarkEnd w:id="35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5485"/>
      <w:bookmarkEnd w:id="36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Гарант обязан в срок, определенный в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5486"/>
      <w:bookmarkEnd w:id="37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5487"/>
      <w:bookmarkEnd w:id="38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5488"/>
      <w:bookmarkEnd w:id="39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5489"/>
      <w:bookmarkEnd w:id="40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и (или) приложенные к нему документы не соответствуют условиям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5490"/>
      <w:bookmarkEnd w:id="41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бенефициар отказался принять надлежащее исполнение обеспеченных гарантией 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предложенное принципалом и (или) третьими лицами;</w:t>
      </w:r>
    </w:p>
    <w:p w:rsidR="00CA5D28" w:rsidRPr="00CA5D28" w:rsidRDefault="00C54EB2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5854"/>
      <w:bookmarkStart w:id="43" w:name="dst5491"/>
      <w:bookmarkStart w:id="44" w:name="dst5492"/>
      <w:bookmarkEnd w:id="42"/>
      <w:bookmarkEnd w:id="43"/>
      <w:bookmarkEnd w:id="44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5D28"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иных случаях, установленных гарантией.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5493"/>
      <w:bookmarkEnd w:id="45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случае признания 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необоснованными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не соответствующими условиям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5494"/>
      <w:bookmarkEnd w:id="46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5495"/>
      <w:bookmarkEnd w:id="47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В случае признания требования бенефициара об исполнении гарантии и приложенных к нему документов обоснованными и 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соответствующими условиям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гарант обязан исполнить обязательство по гарантии в срок, установленный гарантией.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5496"/>
      <w:bookmarkEnd w:id="48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Предусмотренное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обеспеченных гарантией, но не более суммы гарантии.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5497"/>
      <w:bookmarkEnd w:id="49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Обязательство гаранта перед бенефициаром по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прекращается: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5498"/>
      <w:bookmarkEnd w:id="50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уплатой гарантом бенефициару денежных средств в объеме, определенном в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5499"/>
      <w:bookmarkEnd w:id="51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истечением определенного в гарантии срока, на который она выдана (срока действия гарантии);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5855"/>
      <w:bookmarkStart w:id="53" w:name="dst5500"/>
      <w:bookmarkEnd w:id="52"/>
      <w:bookmarkEnd w:id="53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исполнения принципалом и (или) третьими лицами 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 об исполнении гарантии).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dst5501"/>
      <w:bookmarkEnd w:id="54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ципалом гаранту </w:t>
      </w:r>
      <w:proofErr w:type="gramStart"/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предусмотренное</w:t>
      </w:r>
      <w:proofErr w:type="gramEnd"/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 Порядком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при условии фактического отсутствия бенефициаров по такой гарантии и оснований для их возникновения в будущем;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dst5502"/>
      <w:bookmarkEnd w:id="55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dst5856"/>
      <w:bookmarkStart w:id="57" w:name="dst5503"/>
      <w:bookmarkEnd w:id="56"/>
      <w:bookmarkEnd w:id="57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dst5504"/>
      <w:bookmarkEnd w:id="58"/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владельцу (приобретателю) прав на облигации, исполнение 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 (эмитента) по которым обеспечивается гарантией);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st5505"/>
      <w:bookmarkEnd w:id="59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dst5506"/>
      <w:bookmarkEnd w:id="60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вследствие отзыва гарантии в случаях и по основаниям, которые указаны в гарантии;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dst5507"/>
      <w:bookmarkEnd w:id="61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 иных случаях, установленных гарантией.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dst5508"/>
      <w:bookmarkEnd w:id="62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dst5509"/>
      <w:bookmarkEnd w:id="63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Гарант, которому стало известно о прекращении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гарантии, обязан уведомить об этом бенефициара и принципала.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dst5510"/>
      <w:bookmarkEnd w:id="64"/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Бенефициар и принципал, которым стало известно о наступлении обстоятельств, влекущих отзыв или прекращение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гарантии, обязаны уведомить об этом гаранта.</w:t>
      </w:r>
      <w:proofErr w:type="gramEnd"/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dst5511"/>
      <w:bookmarkEnd w:id="65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Если исполнение гарантом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учитываются в источниках финансирования дефицита соответствующего бюджета, а исполнение обязательств по такой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отражается как предоставление бюджетного кредита.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st5512"/>
      <w:bookmarkEnd w:id="66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Если исполнение гарантом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учитываются в расходах соответствующего бюджета.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dst5513"/>
      <w:bookmarkEnd w:id="67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6529"/>
      <w:bookmarkStart w:id="69" w:name="dst5857"/>
      <w:bookmarkStart w:id="70" w:name="dst5514"/>
      <w:bookmarkEnd w:id="68"/>
      <w:bookmarkEnd w:id="69"/>
      <w:bookmarkEnd w:id="70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Кредиты и займы (в том числе облигационные), о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беспечиваемые муниципальными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гарантиями, должны быть целевыми.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гарантия, обеспечивающая исполнение </w:t>
      </w:r>
      <w:r w:rsid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</w:t>
      </w:r>
      <w:r w:rsid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указанной 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CA5D28" w:rsidRPr="00CA5D28" w:rsidRDefault="00CA5D28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dst5858"/>
      <w:bookmarkStart w:id="72" w:name="dst5515"/>
      <w:bookmarkEnd w:id="71"/>
      <w:bookmarkEnd w:id="72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 случае установления факта нецелевого использования сре</w:t>
      </w:r>
      <w:proofErr w:type="gramStart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proofErr w:type="gramEnd"/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едита (займа, в том числе облигационного), обеспеченного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гарантией, в случае неисполнения или ненадлежащего исполнения обязательств, установленных договором о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гарантии, принципал и бенефициар несут ответственность, установленную законодательством Российской Федерации, договором о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</w:t>
      </w:r>
      <w:r w:rsidRPr="00CA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гарантии.</w:t>
      </w:r>
    </w:p>
    <w:p w:rsidR="00A61143" w:rsidRPr="00A61143" w:rsidRDefault="00C54EB2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A61143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</w:t>
      </w:r>
      <w:r w:rsidR="00A61143" w:rsidRPr="00A6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 Порядком.</w:t>
      </w:r>
    </w:p>
    <w:p w:rsidR="00A61143" w:rsidRPr="00A61143" w:rsidRDefault="00C54EB2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dst5518"/>
      <w:bookmarkEnd w:id="73"/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</w:t>
      </w:r>
      <w:r w:rsidR="00A61143" w:rsidRPr="00A6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о предоставлении </w:t>
      </w:r>
      <w:r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61143" w:rsidRPr="00A6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в обеспечение исполнения обязательств, по которым бенефициарами является неопределенный круг лиц, заключается с принципалом, который выступает получателем (держателем) такой гарантии.</w:t>
      </w:r>
    </w:p>
    <w:p w:rsidR="00A61143" w:rsidRPr="00A61143" w:rsidRDefault="00A61143" w:rsidP="004B2D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dst5519"/>
      <w:bookmarkEnd w:id="74"/>
      <w:r w:rsidRPr="00A6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Удержание принципалом </w:t>
      </w:r>
      <w:r w:rsidR="00C54EB2" w:rsidRPr="004B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6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в случае прекращения обязательств гаранта по ней не сохраняет за принципалом или бенефициарами каких-либо прав по гарантии.</w:t>
      </w:r>
    </w:p>
    <w:p w:rsidR="008F3B59" w:rsidRPr="004B2D8B" w:rsidRDefault="004B2D8B" w:rsidP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32. К муниципальным гарантиям, предоставляемым в обеспечение исполнения обязательств, по которым бенефициарами является неопределенный круг лиц, применяются нормы </w:t>
      </w:r>
      <w:r w:rsidRPr="004B2D8B">
        <w:rPr>
          <w:rFonts w:ascii="Times New Roman" w:hAnsi="Times New Roman" w:cs="Times New Roman"/>
          <w:sz w:val="28"/>
          <w:szCs w:val="28"/>
        </w:rPr>
        <w:t>настоящего  Порядка.</w:t>
      </w:r>
    </w:p>
    <w:p w:rsidR="004B2D8B" w:rsidRPr="004B2D8B" w:rsidRDefault="004B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D8B" w:rsidRPr="004B2D8B" w:rsidSect="00E6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84" w:rsidRDefault="00C50484" w:rsidP="00F1774B">
      <w:pPr>
        <w:spacing w:after="0" w:line="240" w:lineRule="auto"/>
      </w:pPr>
      <w:r>
        <w:separator/>
      </w:r>
    </w:p>
  </w:endnote>
  <w:endnote w:type="continuationSeparator" w:id="0">
    <w:p w:rsidR="00C50484" w:rsidRDefault="00C50484" w:rsidP="00F1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84" w:rsidRDefault="00C50484" w:rsidP="00F1774B">
      <w:pPr>
        <w:spacing w:after="0" w:line="240" w:lineRule="auto"/>
      </w:pPr>
      <w:r>
        <w:separator/>
      </w:r>
    </w:p>
  </w:footnote>
  <w:footnote w:type="continuationSeparator" w:id="0">
    <w:p w:rsidR="00C50484" w:rsidRDefault="00C50484" w:rsidP="00F17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8E"/>
    <w:rsid w:val="001A7E73"/>
    <w:rsid w:val="00273E75"/>
    <w:rsid w:val="003D3765"/>
    <w:rsid w:val="00496CCD"/>
    <w:rsid w:val="004B2D8B"/>
    <w:rsid w:val="004B48E4"/>
    <w:rsid w:val="00595600"/>
    <w:rsid w:val="00651476"/>
    <w:rsid w:val="0082758E"/>
    <w:rsid w:val="008F3B59"/>
    <w:rsid w:val="009C329F"/>
    <w:rsid w:val="009C5C7C"/>
    <w:rsid w:val="00A61143"/>
    <w:rsid w:val="00A922A5"/>
    <w:rsid w:val="00B658AC"/>
    <w:rsid w:val="00B8470E"/>
    <w:rsid w:val="00C300C7"/>
    <w:rsid w:val="00C50484"/>
    <w:rsid w:val="00C54EB2"/>
    <w:rsid w:val="00C55CA7"/>
    <w:rsid w:val="00CA5D28"/>
    <w:rsid w:val="00E65294"/>
    <w:rsid w:val="00E966B7"/>
    <w:rsid w:val="00ED7201"/>
    <w:rsid w:val="00F1774B"/>
    <w:rsid w:val="00F9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5D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5D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CA5D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5D28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A5D2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1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74B"/>
  </w:style>
  <w:style w:type="paragraph" w:styleId="a5">
    <w:name w:val="footer"/>
    <w:basedOn w:val="a"/>
    <w:link w:val="a6"/>
    <w:uiPriority w:val="99"/>
    <w:unhideWhenUsed/>
    <w:rsid w:val="00F1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74B"/>
  </w:style>
  <w:style w:type="character" w:styleId="a7">
    <w:name w:val="Hyperlink"/>
    <w:basedOn w:val="a0"/>
    <w:uiPriority w:val="99"/>
    <w:semiHidden/>
    <w:unhideWhenUsed/>
    <w:rsid w:val="004B2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5D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5D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CA5D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5D28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A5D2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1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74B"/>
  </w:style>
  <w:style w:type="paragraph" w:styleId="a5">
    <w:name w:val="footer"/>
    <w:basedOn w:val="a"/>
    <w:link w:val="a6"/>
    <w:uiPriority w:val="99"/>
    <w:unhideWhenUsed/>
    <w:rsid w:val="00F1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74B"/>
  </w:style>
  <w:style w:type="character" w:styleId="a7">
    <w:name w:val="Hyperlink"/>
    <w:basedOn w:val="a0"/>
    <w:uiPriority w:val="99"/>
    <w:semiHidden/>
    <w:unhideWhenUsed/>
    <w:rsid w:val="004B2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9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2021-10-11T02:37:00Z</cp:lastPrinted>
  <dcterms:created xsi:type="dcterms:W3CDTF">2021-10-05T04:41:00Z</dcterms:created>
  <dcterms:modified xsi:type="dcterms:W3CDTF">2021-10-11T02:42:00Z</dcterms:modified>
</cp:coreProperties>
</file>