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9" w:rsidRPr="002872A9" w:rsidRDefault="002872A9" w:rsidP="002872A9">
      <w:pPr>
        <w:jc w:val="center"/>
        <w:rPr>
          <w:rStyle w:val="a6"/>
          <w:i w:val="0"/>
          <w:sz w:val="28"/>
          <w:szCs w:val="28"/>
        </w:rPr>
      </w:pPr>
      <w:bookmarkStart w:id="0" w:name="_GoBack"/>
      <w:bookmarkEnd w:id="0"/>
      <w:r w:rsidRPr="002872A9">
        <w:rPr>
          <w:rStyle w:val="a6"/>
          <w:i w:val="0"/>
          <w:sz w:val="28"/>
          <w:szCs w:val="28"/>
        </w:rPr>
        <w:t>КРАСНОЯРСКИЙ КРАЙ</w:t>
      </w:r>
    </w:p>
    <w:p w:rsidR="002872A9" w:rsidRPr="002872A9" w:rsidRDefault="002872A9" w:rsidP="002872A9">
      <w:pPr>
        <w:jc w:val="center"/>
        <w:rPr>
          <w:rStyle w:val="a6"/>
          <w:i w:val="0"/>
          <w:sz w:val="28"/>
          <w:szCs w:val="28"/>
        </w:rPr>
      </w:pPr>
      <w:r w:rsidRPr="002872A9">
        <w:rPr>
          <w:rStyle w:val="a6"/>
          <w:i w:val="0"/>
          <w:sz w:val="28"/>
          <w:szCs w:val="28"/>
        </w:rPr>
        <w:t>ИДРИНСКИЙ РАЙОН</w:t>
      </w:r>
    </w:p>
    <w:p w:rsidR="002872A9" w:rsidRPr="002872A9" w:rsidRDefault="002872A9" w:rsidP="002872A9">
      <w:pPr>
        <w:jc w:val="center"/>
        <w:rPr>
          <w:rStyle w:val="a6"/>
          <w:i w:val="0"/>
          <w:sz w:val="28"/>
          <w:szCs w:val="28"/>
        </w:rPr>
      </w:pPr>
      <w:r w:rsidRPr="002872A9">
        <w:rPr>
          <w:rStyle w:val="a6"/>
          <w:i w:val="0"/>
          <w:sz w:val="28"/>
          <w:szCs w:val="28"/>
        </w:rPr>
        <w:t>АДМИНИСТРАЦИЯ ДОБРОМЫСЛОВСКОГО СЕЛЬСОВЕТА</w:t>
      </w:r>
    </w:p>
    <w:p w:rsidR="002872A9" w:rsidRPr="0019376F" w:rsidRDefault="002872A9" w:rsidP="002872A9">
      <w:pPr>
        <w:jc w:val="center"/>
        <w:rPr>
          <w:sz w:val="28"/>
          <w:szCs w:val="28"/>
        </w:rPr>
      </w:pPr>
    </w:p>
    <w:p w:rsidR="002872A9" w:rsidRPr="0019376F" w:rsidRDefault="002872A9" w:rsidP="002872A9">
      <w:pPr>
        <w:tabs>
          <w:tab w:val="center" w:pos="4677"/>
          <w:tab w:val="left" w:pos="7170"/>
        </w:tabs>
        <w:rPr>
          <w:sz w:val="28"/>
          <w:szCs w:val="28"/>
        </w:rPr>
      </w:pPr>
      <w:r w:rsidRPr="0019376F">
        <w:rPr>
          <w:sz w:val="28"/>
          <w:szCs w:val="28"/>
        </w:rPr>
        <w:tab/>
        <w:t xml:space="preserve"> ПОСТАНОВЛЕНИЕ</w:t>
      </w:r>
      <w:r w:rsidRPr="0019376F">
        <w:rPr>
          <w:sz w:val="28"/>
          <w:szCs w:val="28"/>
        </w:rPr>
        <w:tab/>
      </w:r>
    </w:p>
    <w:p w:rsidR="002872A9" w:rsidRPr="0019376F" w:rsidRDefault="002872A9" w:rsidP="002872A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872A9" w:rsidRPr="0019376F" w:rsidTr="00A018AC">
        <w:tc>
          <w:tcPr>
            <w:tcW w:w="3190" w:type="dxa"/>
          </w:tcPr>
          <w:p w:rsidR="002872A9" w:rsidRPr="0019376F" w:rsidRDefault="002872A9" w:rsidP="00A018AC">
            <w:pPr>
              <w:jc w:val="both"/>
              <w:rPr>
                <w:sz w:val="28"/>
                <w:szCs w:val="28"/>
              </w:rPr>
            </w:pPr>
          </w:p>
          <w:p w:rsidR="002872A9" w:rsidRPr="0019376F" w:rsidRDefault="00A0056C" w:rsidP="00A01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872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2872A9">
              <w:rPr>
                <w:sz w:val="28"/>
                <w:szCs w:val="28"/>
              </w:rPr>
              <w:t>.</w:t>
            </w:r>
            <w:r w:rsidR="002872A9" w:rsidRPr="0019376F">
              <w:rPr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2872A9" w:rsidRPr="0019376F" w:rsidRDefault="002872A9" w:rsidP="00A018AC">
            <w:pPr>
              <w:rPr>
                <w:sz w:val="28"/>
                <w:szCs w:val="28"/>
              </w:rPr>
            </w:pPr>
          </w:p>
          <w:p w:rsidR="002872A9" w:rsidRPr="0019376F" w:rsidRDefault="002872A9" w:rsidP="00A018A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9376F">
              <w:rPr>
                <w:sz w:val="28"/>
                <w:szCs w:val="28"/>
              </w:rPr>
              <w:t>п</w:t>
            </w:r>
            <w:proofErr w:type="gramStart"/>
            <w:r w:rsidRPr="0019376F">
              <w:rPr>
                <w:sz w:val="28"/>
                <w:szCs w:val="28"/>
              </w:rPr>
              <w:t>.Д</w:t>
            </w:r>
            <w:proofErr w:type="gramEnd"/>
            <w:r w:rsidRPr="0019376F"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2872A9" w:rsidRPr="0019376F" w:rsidRDefault="002872A9" w:rsidP="00A018AC">
            <w:pPr>
              <w:rPr>
                <w:sz w:val="28"/>
                <w:szCs w:val="28"/>
              </w:rPr>
            </w:pPr>
            <w:r w:rsidRPr="0019376F">
              <w:rPr>
                <w:sz w:val="28"/>
                <w:szCs w:val="28"/>
              </w:rPr>
              <w:t xml:space="preserve">                           </w:t>
            </w:r>
          </w:p>
          <w:p w:rsidR="002872A9" w:rsidRPr="0019376F" w:rsidRDefault="002872A9" w:rsidP="00A018AC">
            <w:pPr>
              <w:rPr>
                <w:sz w:val="28"/>
                <w:szCs w:val="28"/>
              </w:rPr>
            </w:pPr>
            <w:r w:rsidRPr="0019376F">
              <w:rPr>
                <w:sz w:val="28"/>
                <w:szCs w:val="28"/>
              </w:rPr>
              <w:t xml:space="preserve">                    № </w:t>
            </w:r>
            <w:r w:rsidR="00A0056C">
              <w:rPr>
                <w:sz w:val="28"/>
                <w:szCs w:val="28"/>
              </w:rPr>
              <w:t xml:space="preserve">  17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2872A9" w:rsidRPr="0019376F" w:rsidRDefault="002872A9" w:rsidP="00A018AC">
            <w:pPr>
              <w:rPr>
                <w:sz w:val="28"/>
                <w:szCs w:val="28"/>
              </w:rPr>
            </w:pPr>
          </w:p>
        </w:tc>
      </w:tr>
    </w:tbl>
    <w:p w:rsidR="0096760A" w:rsidRDefault="0096760A" w:rsidP="0096760A">
      <w:pPr>
        <w:jc w:val="both"/>
        <w:rPr>
          <w:sz w:val="28"/>
          <w:szCs w:val="28"/>
        </w:rPr>
      </w:pPr>
    </w:p>
    <w:p w:rsidR="0058701B" w:rsidRPr="0058701B" w:rsidRDefault="0058701B">
      <w:pPr>
        <w:spacing w:after="1" w:line="240" w:lineRule="atLeast"/>
        <w:jc w:val="center"/>
        <w:rPr>
          <w:sz w:val="28"/>
          <w:szCs w:val="28"/>
        </w:rPr>
      </w:pPr>
    </w:p>
    <w:p w:rsidR="0096760A" w:rsidRPr="0096760A" w:rsidRDefault="0096760A" w:rsidP="0096760A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2872A9">
        <w:rPr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сельсовета и Порядка оценки налоговых расходов </w:t>
      </w:r>
      <w:r w:rsidR="002872A9">
        <w:rPr>
          <w:sz w:val="28"/>
          <w:szCs w:val="28"/>
        </w:rPr>
        <w:t xml:space="preserve">Добромысловского </w:t>
      </w:r>
      <w:r>
        <w:rPr>
          <w:sz w:val="28"/>
          <w:szCs w:val="28"/>
        </w:rPr>
        <w:t>сельсовета</w:t>
      </w:r>
    </w:p>
    <w:p w:rsidR="0058701B" w:rsidRPr="0058701B" w:rsidRDefault="0058701B">
      <w:pPr>
        <w:spacing w:after="1" w:line="240" w:lineRule="atLeast"/>
        <w:jc w:val="both"/>
        <w:rPr>
          <w:sz w:val="28"/>
          <w:szCs w:val="28"/>
        </w:rPr>
      </w:pPr>
    </w:p>
    <w:p w:rsidR="002872A9" w:rsidRPr="002872A9" w:rsidRDefault="0058701B" w:rsidP="007B3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2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872A9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2872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87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72A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6760A" w:rsidRPr="002872A9">
        <w:rPr>
          <w:rFonts w:ascii="Times New Roman" w:hAnsi="Times New Roman" w:cs="Times New Roman"/>
          <w:sz w:val="28"/>
          <w:szCs w:val="28"/>
        </w:rPr>
        <w:t xml:space="preserve"> Федерации от 22.06.2019 N 796 «</w:t>
      </w:r>
      <w:r w:rsidRPr="002872A9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96760A" w:rsidRPr="002872A9">
        <w:rPr>
          <w:rFonts w:ascii="Times New Roman" w:hAnsi="Times New Roman" w:cs="Times New Roman"/>
          <w:sz w:val="28"/>
          <w:szCs w:val="28"/>
        </w:rPr>
        <w:t>»</w:t>
      </w:r>
      <w:r w:rsidRPr="002872A9">
        <w:rPr>
          <w:rFonts w:ascii="Times New Roman" w:hAnsi="Times New Roman" w:cs="Times New Roman"/>
          <w:sz w:val="28"/>
          <w:szCs w:val="28"/>
        </w:rPr>
        <w:t xml:space="preserve">, </w:t>
      </w:r>
      <w:r w:rsidR="002872A9" w:rsidRPr="002872A9">
        <w:rPr>
          <w:rFonts w:ascii="Times New Roman" w:hAnsi="Times New Roman" w:cs="Times New Roman"/>
          <w:sz w:val="28"/>
          <w:szCs w:val="28"/>
        </w:rPr>
        <w:t>руководствуясь статьей 22 Устава Добромысловского сельсовета  ПОСТАНОВЛЯЮ:</w:t>
      </w:r>
    </w:p>
    <w:p w:rsidR="0058701B" w:rsidRDefault="0058701B" w:rsidP="007B36C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D6F70" w:rsidRPr="0058701B" w:rsidRDefault="003D6F70" w:rsidP="007B36C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58701B" w:rsidRPr="002872A9" w:rsidRDefault="0058701B" w:rsidP="007B36C1">
      <w:p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1. Утвердить </w:t>
      </w:r>
      <w:hyperlink w:anchor="P38" w:history="1">
        <w:r w:rsidRPr="002872A9">
          <w:rPr>
            <w:sz w:val="28"/>
            <w:szCs w:val="28"/>
          </w:rPr>
          <w:t>Порядок</w:t>
        </w:r>
      </w:hyperlink>
      <w:r w:rsidRPr="002872A9">
        <w:rPr>
          <w:sz w:val="28"/>
          <w:szCs w:val="28"/>
        </w:rPr>
        <w:t xml:space="preserve"> формиров</w:t>
      </w:r>
      <w:r w:rsidR="002872A9" w:rsidRPr="002872A9">
        <w:rPr>
          <w:sz w:val="28"/>
          <w:szCs w:val="28"/>
        </w:rPr>
        <w:t xml:space="preserve">ания перечня налоговых расходов Добромысловского </w:t>
      </w:r>
      <w:r w:rsidR="006442C8" w:rsidRPr="002872A9">
        <w:rPr>
          <w:sz w:val="28"/>
          <w:szCs w:val="28"/>
        </w:rPr>
        <w:t>сельсовета</w:t>
      </w:r>
      <w:r w:rsidRPr="002872A9">
        <w:rPr>
          <w:sz w:val="28"/>
          <w:szCs w:val="28"/>
        </w:rPr>
        <w:t xml:space="preserve"> согласно приложению 1.</w:t>
      </w:r>
    </w:p>
    <w:p w:rsidR="003D6F70" w:rsidRPr="002872A9" w:rsidRDefault="0058701B" w:rsidP="007B36C1">
      <w:p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2. Утвердить </w:t>
      </w:r>
      <w:hyperlink w:anchor="P222" w:history="1">
        <w:r w:rsidRPr="002872A9">
          <w:rPr>
            <w:sz w:val="28"/>
            <w:szCs w:val="28"/>
          </w:rPr>
          <w:t>Порядок</w:t>
        </w:r>
      </w:hyperlink>
      <w:r w:rsidRPr="002872A9">
        <w:rPr>
          <w:sz w:val="28"/>
          <w:szCs w:val="28"/>
        </w:rPr>
        <w:t xml:space="preserve"> </w:t>
      </w:r>
      <w:r w:rsidR="000F4DBE" w:rsidRPr="002872A9">
        <w:rPr>
          <w:sz w:val="28"/>
          <w:szCs w:val="28"/>
        </w:rPr>
        <w:t xml:space="preserve">проведения </w:t>
      </w:r>
      <w:r w:rsidRPr="002872A9">
        <w:rPr>
          <w:sz w:val="28"/>
          <w:szCs w:val="28"/>
        </w:rPr>
        <w:t xml:space="preserve">оценки налоговых расходов </w:t>
      </w:r>
      <w:r w:rsidR="002872A9" w:rsidRPr="002872A9">
        <w:rPr>
          <w:sz w:val="28"/>
          <w:szCs w:val="28"/>
        </w:rPr>
        <w:t xml:space="preserve">Добромысловского </w:t>
      </w:r>
      <w:r w:rsidR="006442C8" w:rsidRPr="002872A9">
        <w:rPr>
          <w:sz w:val="28"/>
          <w:szCs w:val="28"/>
        </w:rPr>
        <w:t>сельсовета</w:t>
      </w:r>
      <w:r w:rsidRPr="002872A9">
        <w:rPr>
          <w:sz w:val="28"/>
          <w:szCs w:val="28"/>
        </w:rPr>
        <w:t xml:space="preserve"> согласно приложению 2.</w:t>
      </w:r>
    </w:p>
    <w:p w:rsidR="003D6F70" w:rsidRPr="002872A9" w:rsidRDefault="003D6F70" w:rsidP="007B36C1">
      <w:p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3. </w:t>
      </w:r>
      <w:proofErr w:type="gramStart"/>
      <w:r w:rsidRPr="002872A9">
        <w:rPr>
          <w:sz w:val="28"/>
          <w:szCs w:val="28"/>
        </w:rPr>
        <w:t>Контроль за</w:t>
      </w:r>
      <w:proofErr w:type="gramEnd"/>
      <w:r w:rsidRPr="002872A9">
        <w:rPr>
          <w:sz w:val="28"/>
          <w:szCs w:val="28"/>
        </w:rPr>
        <w:t xml:space="preserve"> исполнением настоящего Постановления возложить на </w:t>
      </w:r>
      <w:r w:rsidR="0096760A" w:rsidRPr="002872A9">
        <w:rPr>
          <w:sz w:val="28"/>
          <w:szCs w:val="28"/>
        </w:rPr>
        <w:t xml:space="preserve">главного бухгалтера </w:t>
      </w:r>
      <w:r w:rsidR="002872A9" w:rsidRPr="002872A9">
        <w:rPr>
          <w:sz w:val="28"/>
          <w:szCs w:val="28"/>
        </w:rPr>
        <w:t xml:space="preserve">Добромысловского </w:t>
      </w:r>
      <w:r w:rsidR="0096760A" w:rsidRPr="002872A9">
        <w:rPr>
          <w:sz w:val="28"/>
          <w:szCs w:val="28"/>
        </w:rPr>
        <w:t xml:space="preserve"> сельсовета </w:t>
      </w:r>
      <w:r w:rsidR="002872A9" w:rsidRPr="002872A9">
        <w:rPr>
          <w:sz w:val="28"/>
          <w:szCs w:val="28"/>
        </w:rPr>
        <w:t>Фоменко Ольгу Михайловну.</w:t>
      </w:r>
    </w:p>
    <w:p w:rsidR="002872A9" w:rsidRPr="002872A9" w:rsidRDefault="002872A9" w:rsidP="007B36C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872A9">
        <w:rPr>
          <w:sz w:val="28"/>
          <w:szCs w:val="28"/>
        </w:rPr>
        <w:t xml:space="preserve">4. Постановление вступает в силу со дня подписания, подлежит обнародованию и размещению на официальном сайте </w:t>
      </w:r>
      <w:hyperlink r:id="rId7" w:tgtFrame="_blank" w:history="1">
        <w:r w:rsidRPr="002872A9">
          <w:rPr>
            <w:rStyle w:val="a7"/>
            <w:rFonts w:eastAsia="Calibri"/>
            <w:sz w:val="28"/>
            <w:szCs w:val="28"/>
            <w:shd w:val="clear" w:color="auto" w:fill="FFFFFF"/>
          </w:rPr>
          <w:t>https://dobrom24.ru/</w:t>
        </w:r>
      </w:hyperlink>
      <w:r w:rsidRPr="002872A9">
        <w:rPr>
          <w:rStyle w:val="a7"/>
          <w:rFonts w:eastAsia="Calibri"/>
          <w:b/>
          <w:sz w:val="28"/>
          <w:szCs w:val="28"/>
          <w:shd w:val="clear" w:color="auto" w:fill="FFFFFF"/>
        </w:rPr>
        <w:t>.</w:t>
      </w:r>
    </w:p>
    <w:p w:rsidR="0058701B" w:rsidRDefault="0058701B" w:rsidP="007B36C1">
      <w:pPr>
        <w:spacing w:line="240" w:lineRule="atLeast"/>
        <w:ind w:firstLine="540"/>
        <w:jc w:val="both"/>
        <w:rPr>
          <w:sz w:val="28"/>
          <w:szCs w:val="28"/>
        </w:rPr>
      </w:pPr>
    </w:p>
    <w:p w:rsidR="006442C8" w:rsidRDefault="006442C8">
      <w:pPr>
        <w:spacing w:after="1" w:line="240" w:lineRule="atLeast"/>
        <w:jc w:val="both"/>
        <w:rPr>
          <w:sz w:val="28"/>
          <w:szCs w:val="28"/>
        </w:rPr>
      </w:pPr>
    </w:p>
    <w:p w:rsidR="007B36C1" w:rsidRDefault="007B36C1">
      <w:pPr>
        <w:spacing w:after="1" w:line="240" w:lineRule="atLeast"/>
        <w:jc w:val="both"/>
        <w:rPr>
          <w:sz w:val="28"/>
          <w:szCs w:val="28"/>
        </w:rPr>
      </w:pPr>
    </w:p>
    <w:p w:rsidR="007B36C1" w:rsidRDefault="007B36C1">
      <w:pPr>
        <w:spacing w:after="1" w:line="240" w:lineRule="atLeast"/>
        <w:jc w:val="both"/>
        <w:rPr>
          <w:sz w:val="28"/>
          <w:szCs w:val="28"/>
        </w:rPr>
      </w:pPr>
    </w:p>
    <w:p w:rsidR="007B36C1" w:rsidRPr="0058701B" w:rsidRDefault="007B36C1">
      <w:pPr>
        <w:spacing w:after="1" w:line="240" w:lineRule="atLeast"/>
        <w:jc w:val="both"/>
        <w:rPr>
          <w:sz w:val="28"/>
          <w:szCs w:val="28"/>
        </w:rPr>
      </w:pPr>
    </w:p>
    <w:p w:rsidR="002872A9" w:rsidRPr="00C0048E" w:rsidRDefault="002872A9" w:rsidP="002872A9">
      <w:pPr>
        <w:rPr>
          <w:rFonts w:eastAsia="Calibri"/>
          <w:color w:val="000000"/>
          <w:sz w:val="28"/>
          <w:szCs w:val="28"/>
          <w:lang w:eastAsia="en-US"/>
        </w:rPr>
      </w:pPr>
      <w:r w:rsidRPr="0019376F">
        <w:rPr>
          <w:rFonts w:eastAsia="Calibri"/>
          <w:color w:val="000000"/>
          <w:sz w:val="28"/>
          <w:szCs w:val="28"/>
          <w:lang w:eastAsia="en-US"/>
        </w:rPr>
        <w:t>Глава сельсовета                                                       О.Н.Правдин</w:t>
      </w:r>
    </w:p>
    <w:p w:rsidR="0058701B" w:rsidRPr="006442C8" w:rsidRDefault="0058701B">
      <w:pPr>
        <w:spacing w:after="1" w:line="240" w:lineRule="atLeast"/>
        <w:jc w:val="both"/>
        <w:rPr>
          <w:sz w:val="28"/>
          <w:szCs w:val="28"/>
        </w:rPr>
      </w:pPr>
    </w:p>
    <w:p w:rsidR="006442C8" w:rsidRPr="0058701B" w:rsidRDefault="0096760A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701B" w:rsidRPr="0058701B" w:rsidRDefault="0058701B">
      <w:pPr>
        <w:spacing w:after="1" w:line="240" w:lineRule="atLeast"/>
        <w:jc w:val="right"/>
        <w:outlineLvl w:val="0"/>
        <w:rPr>
          <w:sz w:val="28"/>
          <w:szCs w:val="28"/>
        </w:rPr>
      </w:pPr>
      <w:r w:rsidRPr="0058701B">
        <w:rPr>
          <w:sz w:val="28"/>
          <w:szCs w:val="28"/>
        </w:rPr>
        <w:lastRenderedPageBreak/>
        <w:t>Приложение 1</w:t>
      </w:r>
    </w:p>
    <w:p w:rsidR="0058701B" w:rsidRPr="0058701B" w:rsidRDefault="0058701B">
      <w:pPr>
        <w:spacing w:after="1" w:line="240" w:lineRule="atLeast"/>
        <w:jc w:val="right"/>
        <w:rPr>
          <w:sz w:val="28"/>
          <w:szCs w:val="28"/>
        </w:rPr>
      </w:pPr>
      <w:r w:rsidRPr="0058701B">
        <w:rPr>
          <w:sz w:val="28"/>
          <w:szCs w:val="28"/>
        </w:rPr>
        <w:t>к Постановлению</w:t>
      </w:r>
    </w:p>
    <w:p w:rsidR="0058701B" w:rsidRPr="0058701B" w:rsidRDefault="002872A9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Добромысловского</w:t>
      </w:r>
      <w:r w:rsidR="006442C8">
        <w:rPr>
          <w:sz w:val="28"/>
          <w:szCs w:val="28"/>
        </w:rPr>
        <w:t xml:space="preserve"> сельсовета</w:t>
      </w:r>
    </w:p>
    <w:p w:rsidR="0058701B" w:rsidRPr="0058701B" w:rsidRDefault="00A0056C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42C8">
        <w:rPr>
          <w:sz w:val="28"/>
          <w:szCs w:val="28"/>
        </w:rPr>
        <w:t>т</w:t>
      </w:r>
      <w:r>
        <w:rPr>
          <w:sz w:val="28"/>
          <w:szCs w:val="28"/>
        </w:rPr>
        <w:t xml:space="preserve">  11</w:t>
      </w:r>
      <w:r w:rsidR="006442C8">
        <w:rPr>
          <w:sz w:val="28"/>
          <w:szCs w:val="28"/>
        </w:rPr>
        <w:t xml:space="preserve"> </w:t>
      </w:r>
      <w:r w:rsidR="007B36C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6A52C6">
        <w:rPr>
          <w:sz w:val="28"/>
          <w:szCs w:val="28"/>
        </w:rPr>
        <w:t>.</w:t>
      </w:r>
      <w:r w:rsidR="006442C8">
        <w:rPr>
          <w:sz w:val="28"/>
          <w:szCs w:val="28"/>
        </w:rPr>
        <w:t xml:space="preserve"> 202</w:t>
      </w:r>
      <w:r w:rsidR="00397C8C">
        <w:rPr>
          <w:sz w:val="28"/>
          <w:szCs w:val="28"/>
        </w:rPr>
        <w:t>1</w:t>
      </w:r>
      <w:r w:rsidR="0058701B" w:rsidRPr="0058701B">
        <w:rPr>
          <w:sz w:val="28"/>
          <w:szCs w:val="28"/>
        </w:rPr>
        <w:t xml:space="preserve"> г</w:t>
      </w:r>
      <w:r>
        <w:rPr>
          <w:sz w:val="28"/>
          <w:szCs w:val="28"/>
        </w:rPr>
        <w:t>. № 17</w:t>
      </w:r>
      <w:r w:rsidR="007B36C1">
        <w:rPr>
          <w:sz w:val="28"/>
          <w:szCs w:val="28"/>
        </w:rPr>
        <w:t>-п</w:t>
      </w:r>
    </w:p>
    <w:p w:rsidR="0058701B" w:rsidRPr="0058701B" w:rsidRDefault="0058701B">
      <w:pPr>
        <w:spacing w:after="1" w:line="240" w:lineRule="atLeast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38"/>
      <w:bookmarkStart w:id="2" w:name="Par0"/>
      <w:bookmarkEnd w:id="1"/>
      <w:bookmarkEnd w:id="2"/>
      <w:r>
        <w:rPr>
          <w:b/>
          <w:bCs/>
          <w:sz w:val="28"/>
          <w:szCs w:val="28"/>
        </w:rPr>
        <w:t>ПОРЯДОК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ПЕРЕЧНЯ НАЛОГОВЫХ РАСХОДОВ </w:t>
      </w:r>
      <w:r w:rsidR="007B36C1">
        <w:rPr>
          <w:b/>
          <w:bCs/>
          <w:sz w:val="28"/>
          <w:szCs w:val="28"/>
        </w:rPr>
        <w:t xml:space="preserve">ДОБРОМЫСЛОВСКОГО </w:t>
      </w:r>
      <w:r>
        <w:rPr>
          <w:b/>
          <w:bCs/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формиров</w:t>
      </w:r>
      <w:r w:rsidR="007B36C1">
        <w:rPr>
          <w:sz w:val="28"/>
          <w:szCs w:val="28"/>
        </w:rPr>
        <w:t xml:space="preserve">ания перечня налоговых расходов Добромысловского </w:t>
      </w:r>
      <w:r w:rsidR="00DD4A9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(далее - Порядок) определяет процедуру формирования перечня налоговых расходов </w:t>
      </w:r>
      <w:r w:rsidR="007B36C1">
        <w:rPr>
          <w:sz w:val="28"/>
          <w:szCs w:val="28"/>
        </w:rPr>
        <w:t>Добромысловского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8" w:history="1">
        <w:r w:rsidRPr="0096760A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</w:t>
      </w:r>
      <w:proofErr w:type="gramEnd"/>
      <w:r>
        <w:rPr>
          <w:sz w:val="28"/>
          <w:szCs w:val="28"/>
        </w:rPr>
        <w:t xml:space="preserve"> требования).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Органом, ответственным за формирование Перечня, является </w:t>
      </w:r>
      <w:r w:rsidR="00716E8E">
        <w:rPr>
          <w:sz w:val="28"/>
          <w:szCs w:val="28"/>
        </w:rPr>
        <w:t xml:space="preserve">администрация </w:t>
      </w:r>
      <w:r w:rsidR="007B36C1">
        <w:rPr>
          <w:sz w:val="28"/>
          <w:szCs w:val="28"/>
        </w:rPr>
        <w:t xml:space="preserve">Добромысловского </w:t>
      </w:r>
      <w:r w:rsidR="00716E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(далее - уполномоченный орган).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формируется в соответствии с целями социально-экономической политики </w:t>
      </w:r>
      <w:r w:rsidR="007B36C1">
        <w:rPr>
          <w:sz w:val="28"/>
          <w:szCs w:val="28"/>
        </w:rPr>
        <w:t>Добромысловского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относящимися к муниципальным программам </w:t>
      </w:r>
      <w:r w:rsidR="007B36C1">
        <w:rPr>
          <w:sz w:val="28"/>
          <w:szCs w:val="28"/>
        </w:rPr>
        <w:t>Добромысловского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расходы, которые соответствуют нескольким целям социально-экономического развития </w:t>
      </w:r>
      <w:r w:rsidR="00D738B8">
        <w:rPr>
          <w:sz w:val="28"/>
          <w:szCs w:val="28"/>
        </w:rPr>
        <w:t>сельсовета</w:t>
      </w:r>
      <w:r>
        <w:rPr>
          <w:sz w:val="28"/>
          <w:szCs w:val="28"/>
        </w:rPr>
        <w:t>, относятся к нераспределенным налоговым расходам.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формирования Перечня уполномоченный орган в срок до 1 октября текущего года с учетом данных о фискальных характеристиках налоговых расходов, представленных Межрайонной ИФНС России N </w:t>
      </w:r>
      <w:r w:rsidR="00D738B8">
        <w:rPr>
          <w:sz w:val="28"/>
          <w:szCs w:val="28"/>
        </w:rPr>
        <w:t>1</w:t>
      </w:r>
      <w:r w:rsidR="00397C8C">
        <w:rPr>
          <w:sz w:val="28"/>
          <w:szCs w:val="28"/>
        </w:rPr>
        <w:t>0</w:t>
      </w:r>
      <w:r>
        <w:rPr>
          <w:sz w:val="28"/>
          <w:szCs w:val="28"/>
        </w:rPr>
        <w:t xml:space="preserve"> по Красноярскому краю в соответствии с </w:t>
      </w:r>
      <w:hyperlink r:id="rId9" w:history="1">
        <w:r w:rsidRPr="00716E8E">
          <w:rPr>
            <w:sz w:val="28"/>
            <w:szCs w:val="28"/>
          </w:rPr>
          <w:t>пунктом 5</w:t>
        </w:r>
      </w:hyperlink>
      <w:r>
        <w:rPr>
          <w:sz w:val="28"/>
          <w:szCs w:val="28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решений (внесение изменений в решения) </w:t>
      </w:r>
      <w:r w:rsidR="007B36C1">
        <w:rPr>
          <w:sz w:val="28"/>
          <w:szCs w:val="28"/>
        </w:rPr>
        <w:t xml:space="preserve">Добромысловского </w:t>
      </w:r>
      <w:r w:rsidR="00D738B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7B36C1">
        <w:rPr>
          <w:sz w:val="28"/>
          <w:szCs w:val="28"/>
        </w:rPr>
        <w:t xml:space="preserve">Добромысловского </w:t>
      </w:r>
      <w:r w:rsidR="00D738B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не относящиеся к муниципальным </w:t>
      </w:r>
      <w:r>
        <w:rPr>
          <w:sz w:val="28"/>
          <w:szCs w:val="28"/>
        </w:rPr>
        <w:lastRenderedPageBreak/>
        <w:t xml:space="preserve">программам </w:t>
      </w:r>
      <w:r w:rsidR="007B36C1">
        <w:rPr>
          <w:sz w:val="28"/>
          <w:szCs w:val="28"/>
        </w:rPr>
        <w:t xml:space="preserve">Добромысловского </w:t>
      </w:r>
      <w:r w:rsidR="00D738B8">
        <w:rPr>
          <w:sz w:val="28"/>
          <w:szCs w:val="28"/>
        </w:rPr>
        <w:t>сельсовета</w:t>
      </w:r>
      <w:r>
        <w:rPr>
          <w:sz w:val="28"/>
          <w:szCs w:val="28"/>
        </w:rPr>
        <w:t>, являются основанием для внесения изменений в Перечень.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показателей перечня налоговых расходов </w:t>
      </w:r>
      <w:r w:rsidR="007B36C1">
        <w:rPr>
          <w:sz w:val="28"/>
          <w:szCs w:val="28"/>
        </w:rPr>
        <w:t xml:space="preserve">Добромысловского </w:t>
      </w:r>
      <w:r w:rsidR="00D738B8">
        <w:rPr>
          <w:b/>
          <w:bCs/>
          <w:sz w:val="28"/>
          <w:szCs w:val="28"/>
        </w:rPr>
        <w:t xml:space="preserve"> 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Реквизиты решения </w:t>
      </w:r>
      <w:r w:rsidR="007B36C1">
        <w:rPr>
          <w:sz w:val="28"/>
          <w:szCs w:val="28"/>
        </w:rPr>
        <w:t xml:space="preserve">Добромысловского </w:t>
      </w:r>
      <w:r w:rsidR="00D738B8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с указанием структурной единицы, в соответствии с которым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налога, по которому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Вид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Целевая категория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Цели предоставления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Целевая категория плательщиков, которым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Условия предоставления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Размер налоговой ставки, в пределах которой предоставляется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Период действия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Дата прекращения действия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1A2E35" w:rsidP="008D009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0094"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  <w:r w:rsidR="003D6F70">
        <w:rPr>
          <w:sz w:val="28"/>
          <w:szCs w:val="28"/>
        </w:rPr>
        <w:t>2</w:t>
      </w:r>
    </w:p>
    <w:p w:rsidR="00D738B8" w:rsidRPr="0058701B" w:rsidRDefault="00D738B8" w:rsidP="00D738B8">
      <w:pPr>
        <w:spacing w:after="1" w:line="240" w:lineRule="atLeast"/>
        <w:jc w:val="right"/>
        <w:rPr>
          <w:sz w:val="28"/>
          <w:szCs w:val="28"/>
        </w:rPr>
      </w:pPr>
      <w:r w:rsidRPr="0058701B">
        <w:rPr>
          <w:sz w:val="28"/>
          <w:szCs w:val="28"/>
        </w:rPr>
        <w:t>к Постановлению</w:t>
      </w:r>
    </w:p>
    <w:p w:rsidR="00D738B8" w:rsidRPr="0058701B" w:rsidRDefault="007B36C1" w:rsidP="00D738B8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Добромысловского </w:t>
      </w:r>
      <w:r w:rsidR="00D738B8">
        <w:rPr>
          <w:sz w:val="28"/>
          <w:szCs w:val="28"/>
        </w:rPr>
        <w:t xml:space="preserve"> сельсовета</w:t>
      </w:r>
    </w:p>
    <w:p w:rsidR="003D6F70" w:rsidRDefault="00D738B8" w:rsidP="00D738B8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0056C">
        <w:rPr>
          <w:sz w:val="28"/>
          <w:szCs w:val="28"/>
        </w:rPr>
        <w:t>11</w:t>
      </w:r>
      <w:r w:rsidR="007B36C1">
        <w:rPr>
          <w:sz w:val="28"/>
          <w:szCs w:val="28"/>
        </w:rPr>
        <w:t>.</w:t>
      </w:r>
      <w:r w:rsidR="00A0056C">
        <w:rPr>
          <w:sz w:val="28"/>
          <w:szCs w:val="28"/>
        </w:rPr>
        <w:t>08</w:t>
      </w:r>
      <w:r w:rsidR="006A52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58701B">
          <w:rPr>
            <w:sz w:val="28"/>
            <w:szCs w:val="28"/>
          </w:rPr>
          <w:t xml:space="preserve"> г</w:t>
        </w:r>
      </w:smartTag>
      <w:r w:rsidR="00A0056C">
        <w:rPr>
          <w:sz w:val="28"/>
          <w:szCs w:val="28"/>
        </w:rPr>
        <w:t>. № 17</w:t>
      </w:r>
      <w:r w:rsidR="007B36C1">
        <w:rPr>
          <w:sz w:val="28"/>
          <w:szCs w:val="28"/>
        </w:rPr>
        <w:t>-п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ОЦЕНКИ НАЛОГОВЫХ РАСХОДОВ </w:t>
      </w:r>
      <w:r w:rsidR="007B36C1" w:rsidRPr="007B36C1">
        <w:rPr>
          <w:b/>
          <w:sz w:val="28"/>
          <w:szCs w:val="28"/>
        </w:rPr>
        <w:t>ДОБРОМЫСЛОВСКОГО</w:t>
      </w:r>
      <w:r w:rsidR="007B36C1">
        <w:rPr>
          <w:sz w:val="28"/>
          <w:szCs w:val="28"/>
        </w:rPr>
        <w:t xml:space="preserve"> </w:t>
      </w:r>
      <w:r w:rsidR="00D738B8">
        <w:rPr>
          <w:b/>
          <w:bCs/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проведения оценки налоговых расходов </w:t>
      </w:r>
      <w:r w:rsidR="007B36C1">
        <w:rPr>
          <w:sz w:val="28"/>
          <w:szCs w:val="28"/>
        </w:rPr>
        <w:t xml:space="preserve">Добромысловского </w:t>
      </w:r>
      <w:r w:rsidR="00D73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- Порядок) определяет порядок проведения оценки налоговых расходов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-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</w:t>
      </w:r>
      <w:hyperlink r:id="rId10" w:history="1">
        <w:r w:rsidRPr="00716E8E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муниципальных образований" (далее - Общие</w:t>
      </w:r>
      <w:proofErr w:type="gramEnd"/>
      <w:r>
        <w:rPr>
          <w:sz w:val="28"/>
          <w:szCs w:val="28"/>
        </w:rPr>
        <w:t xml:space="preserve"> требования).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Порядке, применяются в значениях, установленных Общими требованиями.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ПРОВЕДЕНИЯ ОЦЕНКИ НАЛОГОВЫХ РАСХОДОВ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целях проведения оценки эффективности налоговых расходов уполномоченный орган: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</w:t>
      </w:r>
      <w:r w:rsidR="000F4DBE">
        <w:rPr>
          <w:sz w:val="28"/>
          <w:szCs w:val="28"/>
        </w:rPr>
        <w:t>1</w:t>
      </w:r>
      <w:r w:rsidR="001A2E35">
        <w:rPr>
          <w:sz w:val="28"/>
          <w:szCs w:val="28"/>
        </w:rPr>
        <w:t>0</w:t>
      </w:r>
      <w:r>
        <w:rPr>
          <w:sz w:val="28"/>
          <w:szCs w:val="28"/>
        </w:rPr>
        <w:t xml:space="preserve"> по Красноярскому краю, анализирует: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- налоговые льготы), и суммах выпадающих доходов бюджета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налоговым расходам за год, предшествующий отчетному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об оценке сумм выпадающих доходов бюджета </w:t>
      </w:r>
      <w:proofErr w:type="spellStart"/>
      <w:r w:rsidR="007B36C1">
        <w:rPr>
          <w:sz w:val="28"/>
          <w:szCs w:val="28"/>
        </w:rPr>
        <w:t>Добромсловского</w:t>
      </w:r>
      <w:proofErr w:type="spellEnd"/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налоговым расходам за отчетный год;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</w:t>
      </w:r>
      <w:hyperlink w:anchor="Par85" w:history="1">
        <w:r w:rsidRPr="00716E8E">
          <w:rPr>
            <w:sz w:val="28"/>
            <w:szCs w:val="28"/>
          </w:rPr>
          <w:t>пунктом 3.8</w:t>
        </w:r>
      </w:hyperlink>
      <w:r w:rsidRPr="00716E8E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проводит оценку эффективности налоговых расходов в соответствии с методикой, указанной в </w:t>
      </w:r>
      <w:hyperlink w:anchor="Par61" w:history="1">
        <w:r w:rsidRPr="00716E8E">
          <w:rPr>
            <w:sz w:val="28"/>
            <w:szCs w:val="28"/>
          </w:rPr>
          <w:t>разделе 3</w:t>
        </w:r>
      </w:hyperlink>
      <w:r w:rsidRPr="00716E8E">
        <w:rPr>
          <w:sz w:val="28"/>
          <w:szCs w:val="28"/>
        </w:rPr>
        <w:t xml:space="preserve"> настоящего Порядка, и направляет в администрацию </w:t>
      </w:r>
      <w:r w:rsidR="007B36C1">
        <w:rPr>
          <w:sz w:val="28"/>
          <w:szCs w:val="28"/>
        </w:rPr>
        <w:t xml:space="preserve">Добромысловского </w:t>
      </w:r>
      <w:r w:rsidR="00913CE5" w:rsidRPr="00716E8E">
        <w:rPr>
          <w:sz w:val="28"/>
          <w:szCs w:val="28"/>
        </w:rPr>
        <w:t xml:space="preserve"> сельсовета</w:t>
      </w:r>
      <w:r w:rsidRPr="00716E8E">
        <w:rPr>
          <w:sz w:val="28"/>
          <w:szCs w:val="28"/>
        </w:rPr>
        <w:t xml:space="preserve"> результаты оценки по </w:t>
      </w:r>
      <w:hyperlink w:anchor="Par117" w:history="1">
        <w:r w:rsidRPr="00716E8E">
          <w:rPr>
            <w:sz w:val="28"/>
            <w:szCs w:val="28"/>
          </w:rPr>
          <w:t>макету</w:t>
        </w:r>
      </w:hyperlink>
      <w:r>
        <w:rPr>
          <w:sz w:val="28"/>
          <w:szCs w:val="28"/>
        </w:rPr>
        <w:t xml:space="preserve"> согласно приложению к Порядку.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Органы местного самоуправления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ежегодно в срок до 1 августа текущего года направляют в уполномоченный орган документы, содержащие информацию, необходимую для осуществления оценки эффективности налоговых расходов: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с обоснованием целесообразности сохранения, изменения условий или отмены предоставленных налоговых льгот;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эффективных последствий, которые достигаются в результате предоставления налоговой льготы;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Перечня налоговых расходов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указанных в </w:t>
      </w:r>
      <w:hyperlink w:anchor="Par0" w:history="1">
        <w:r w:rsidRPr="00716E8E">
          <w:rPr>
            <w:sz w:val="28"/>
            <w:szCs w:val="28"/>
          </w:rPr>
          <w:t>приложении N 1</w:t>
        </w:r>
      </w:hyperlink>
      <w:r>
        <w:rPr>
          <w:sz w:val="28"/>
          <w:szCs w:val="28"/>
        </w:rPr>
        <w:t xml:space="preserve"> к Постановлению администрации</w:t>
      </w:r>
      <w:r w:rsidR="001A2E35">
        <w:rPr>
          <w:sz w:val="28"/>
          <w:szCs w:val="28"/>
        </w:rPr>
        <w:t xml:space="preserve"> </w:t>
      </w:r>
      <w:r w:rsidR="007B36C1">
        <w:rPr>
          <w:sz w:val="28"/>
          <w:szCs w:val="28"/>
        </w:rPr>
        <w:t>Добромысловского</w:t>
      </w:r>
      <w:r w:rsidR="001A2E35">
        <w:rPr>
          <w:sz w:val="28"/>
          <w:szCs w:val="28"/>
        </w:rPr>
        <w:t xml:space="preserve">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(в разрезе каждого учреждения).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итогам оценки результативности формируется заключение: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соответствующих налоговых расходов уполномоченный орган формулирует общий вывод о степени их эффективности и рекомендации о целесообразности их дальнейшего осуществления.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61"/>
      <w:bookmarkEnd w:id="3"/>
      <w:r>
        <w:rPr>
          <w:b/>
          <w:bCs/>
          <w:sz w:val="28"/>
          <w:szCs w:val="28"/>
        </w:rPr>
        <w:t>3. МЕТОДИКА ПРОВЕДЕНИЯ ОЦЕНКИ ЭФФЕКТИВНОСТИ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НАЛОГОВЫХ РАСХОДОВ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целесообразности налогового расхода являются: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налогового расхода целям социально-экономической политики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результативности налогового расхода являются: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(индикаторы) достижения целей социально-экономической политики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либо иные показатели (индикаторы), на значение которых оказывает влияние налоговый расход.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оценки совокупного бюджетного эффекта (самоокупаемости) стимулирующих налоговых расходов.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7B36C1">
        <w:rPr>
          <w:sz w:val="28"/>
          <w:szCs w:val="28"/>
        </w:rPr>
        <w:lastRenderedPageBreak/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Сравнительный анализ включает: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указанных в </w:t>
      </w:r>
      <w:hyperlink w:anchor="Par80" w:history="1">
        <w:r w:rsidRPr="00716E8E">
          <w:rPr>
            <w:sz w:val="28"/>
            <w:szCs w:val="28"/>
          </w:rPr>
          <w:t>пункте 3.6</w:t>
        </w:r>
      </w:hyperlink>
      <w:r w:rsidRPr="00716E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сравнение объемов расходов бюджета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не относящихся к муниципальным программам</w:t>
      </w:r>
      <w:r w:rsidR="007B36C1">
        <w:rPr>
          <w:sz w:val="28"/>
          <w:szCs w:val="28"/>
        </w:rPr>
        <w:t xml:space="preserve"> 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, на 1 рубль налогового расхода и на 1 рубль</w:t>
      </w:r>
      <w:proofErr w:type="gramEnd"/>
      <w:r>
        <w:rPr>
          <w:sz w:val="28"/>
          <w:szCs w:val="28"/>
        </w:rPr>
        <w:t xml:space="preserve"> расходов бюджета </w:t>
      </w:r>
      <w:r w:rsidR="007B36C1">
        <w:rPr>
          <w:sz w:val="28"/>
          <w:szCs w:val="28"/>
        </w:rPr>
        <w:t xml:space="preserve"> 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80"/>
      <w:bookmarkEnd w:id="4"/>
      <w:r>
        <w:rPr>
          <w:sz w:val="28"/>
          <w:szCs w:val="28"/>
        </w:rPr>
        <w:t>3.6. Альтернативными механизмами достижения целей с</w:t>
      </w:r>
      <w:r w:rsidR="007B36C1">
        <w:rPr>
          <w:sz w:val="28"/>
          <w:szCs w:val="28"/>
        </w:rPr>
        <w:t xml:space="preserve">оциально-экономической политики 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являются: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85"/>
      <w:bookmarkEnd w:id="5"/>
      <w:r>
        <w:rPr>
          <w:sz w:val="28"/>
          <w:szCs w:val="28"/>
        </w:rPr>
        <w:lastRenderedPageBreak/>
        <w:t xml:space="preserve">3.8. </w:t>
      </w:r>
      <w:proofErr w:type="gramStart"/>
      <w:r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в отношении налоговых расходов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перечень которых формируется уполномоченным органом,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  <w:proofErr w:type="gramEnd"/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9C743C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5"/>
          <w:sz w:val="28"/>
          <w:szCs w:val="28"/>
        </w:rPr>
        <w:drawing>
          <wp:inline distT="0" distB="0" distL="0" distR="0">
            <wp:extent cx="28384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 - порядковый номер года, имеющий значение от 1 до 5;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r>
        <w:rPr>
          <w:sz w:val="28"/>
          <w:szCs w:val="28"/>
        </w:rPr>
        <w:t xml:space="preserve"> - объем налогов, сборов и платежей, задекларированных для уплаты в бюджет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i-м году.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7B36C1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базовом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номинальный темп прироста доходов бюджета </w:t>
      </w:r>
      <w:r w:rsidR="007B36C1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i-м году по отношению к базовому году.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Номинальный темп прироста доходов бюджета </w:t>
      </w:r>
      <w:r w:rsidR="007B36C1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уплаты налогов, сборов и платежей в бюджет </w:t>
      </w:r>
      <w:r w:rsidR="007B36C1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>
        <w:rPr>
          <w:sz w:val="28"/>
          <w:szCs w:val="28"/>
        </w:rPr>
        <w:t>, а также целевого уровня инфляции, определяемого Центральным банком Российской Федерации на среднесрочную перспективу.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Номинальный темп прироста доходов бюджета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уплаты налогов, сборов, платежей определяется уполномоченным органом;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- расчетная стоимость среднесрочных рыночных заимствований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, принимаемая на уровне 7,5 процента.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Базовый объем налогов, сборов и платежей, задекларированных в бюджет </w:t>
      </w:r>
      <w:r w:rsidR="008D0094">
        <w:rPr>
          <w:sz w:val="28"/>
          <w:szCs w:val="28"/>
        </w:rPr>
        <w:t>Добромысловского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базовом году (B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>), рассчитывается по формуле: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= N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+ L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>,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- объем налогов, сборов, платежей, задекларированных для уплаты в бюджет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j-м плательщиком в базовом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0094" w:rsidRDefault="008D0094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6F70" w:rsidRDefault="003D6F70" w:rsidP="003D6F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D6F70" w:rsidRDefault="003D6F70" w:rsidP="003D6F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оценки налоговых</w:t>
      </w:r>
    </w:p>
    <w:p w:rsidR="003D6F70" w:rsidRDefault="003D6F70" w:rsidP="003D6F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17"/>
      <w:bookmarkEnd w:id="6"/>
      <w:r>
        <w:rPr>
          <w:sz w:val="28"/>
          <w:szCs w:val="28"/>
        </w:rPr>
        <w:t>Макет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оценки эффективности налогового</w:t>
      </w:r>
    </w:p>
    <w:p w:rsidR="003D6F70" w:rsidRDefault="008D0094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расхода</w:t>
      </w:r>
      <w:r w:rsidRPr="008D0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Добромысловского  </w:t>
      </w:r>
      <w:r w:rsidR="00913CE5">
        <w:rPr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налогового расхода</w:t>
      </w:r>
    </w:p>
    <w:p w:rsidR="003D6F70" w:rsidRDefault="008D0094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 w:rsidR="003D6F70">
        <w:rPr>
          <w:sz w:val="28"/>
          <w:szCs w:val="28"/>
        </w:rPr>
        <w:t xml:space="preserve"> за ____ год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Общие характеристики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налоговой льготы, освобождения, иных преференций (далее - налоговая льгота).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налога, по которому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Вид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Реквизиты решения </w:t>
      </w:r>
      <w:r w:rsidR="008D0094">
        <w:rPr>
          <w:sz w:val="28"/>
          <w:szCs w:val="28"/>
        </w:rPr>
        <w:t xml:space="preserve">Добромысловского  </w:t>
      </w:r>
      <w:r w:rsidR="00D72E4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Наименование уполномоченного органа.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Целевые характеристики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Целевая категория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Цели предоставления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Наименование и реквизиты правового акта администрации </w:t>
      </w:r>
      <w:r w:rsidR="008D0094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определяющего цели социально-экономической политики </w:t>
      </w:r>
      <w:r w:rsidR="008D0094">
        <w:rPr>
          <w:sz w:val="28"/>
          <w:szCs w:val="28"/>
        </w:rPr>
        <w:t xml:space="preserve">Добромысловского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, для достижения которых предоставлена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Наименование показателей (индикаторов) достижения целей социально-экономической политики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Критерии целесообразности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Критерии результативности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Фискальные характеристики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Количество плательщиков, воспользовавшихся льготами </w:t>
      </w:r>
      <w:hyperlink w:anchor="Par160" w:history="1">
        <w:r>
          <w:rPr>
            <w:color w:val="0000FF"/>
            <w:sz w:val="28"/>
            <w:szCs w:val="28"/>
          </w:rPr>
          <w:t>&lt;1&gt;</w:t>
        </w:r>
      </w:hyperlink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Суммы выпадающих доходов бюджета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налоговому расходу </w:t>
      </w:r>
      <w:hyperlink w:anchor="Par161" w:history="1">
        <w:r>
          <w:rPr>
            <w:color w:val="0000FF"/>
            <w:sz w:val="28"/>
            <w:szCs w:val="28"/>
          </w:rPr>
          <w:t>&lt;2&gt;</w:t>
        </w:r>
      </w:hyperlink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оценки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Результаты оценки целесообразности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оценки результативности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Результаты оценки бюджетной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Результаты оценки совокупного бюджетного эффекта (самоокупаемости).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Выводы по результатам оценки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Достижение целевых характеристик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Вклад налогового расхода в достижение целей соответствующего направления политики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Наличие или отсутствие более результативных (менее затратных) для бюджета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альтернативных механизмов достижения целей соответствующего направления политики </w:t>
      </w:r>
      <w:r w:rsidR="008D0094">
        <w:rPr>
          <w:sz w:val="28"/>
          <w:szCs w:val="28"/>
        </w:rPr>
        <w:t xml:space="preserve">Добромысловского 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Необходимость сохранения (уточнения, отмены) налоговой льготы иной преференции.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          _______________ ________________________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(должность)                    (подпись)              (ФИО)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_______________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(дата)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Исполнитель ___________________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(ФИО, тел.)</w:t>
      </w:r>
    </w:p>
    <w:p w:rsidR="00160C30" w:rsidRPr="0058701B" w:rsidRDefault="00160C30" w:rsidP="003D6F70">
      <w:pPr>
        <w:spacing w:after="1" w:line="240" w:lineRule="atLeast"/>
        <w:jc w:val="center"/>
      </w:pPr>
    </w:p>
    <w:sectPr w:rsidR="00160C30" w:rsidRPr="0058701B" w:rsidSect="0058701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701B"/>
    <w:rsid w:val="000F4DBE"/>
    <w:rsid w:val="00160C30"/>
    <w:rsid w:val="00182770"/>
    <w:rsid w:val="0018354D"/>
    <w:rsid w:val="001A2E35"/>
    <w:rsid w:val="002872A9"/>
    <w:rsid w:val="002D7E15"/>
    <w:rsid w:val="00363826"/>
    <w:rsid w:val="00397C8C"/>
    <w:rsid w:val="003D6F70"/>
    <w:rsid w:val="00401F86"/>
    <w:rsid w:val="0043284E"/>
    <w:rsid w:val="0049693F"/>
    <w:rsid w:val="004C7BD4"/>
    <w:rsid w:val="0058701B"/>
    <w:rsid w:val="006442C8"/>
    <w:rsid w:val="006546D5"/>
    <w:rsid w:val="006A52C6"/>
    <w:rsid w:val="006E01DF"/>
    <w:rsid w:val="00716E8E"/>
    <w:rsid w:val="007933A6"/>
    <w:rsid w:val="007B36C1"/>
    <w:rsid w:val="008D0094"/>
    <w:rsid w:val="00913CE5"/>
    <w:rsid w:val="0096760A"/>
    <w:rsid w:val="009C743C"/>
    <w:rsid w:val="00A0056C"/>
    <w:rsid w:val="00AC698F"/>
    <w:rsid w:val="00AC7154"/>
    <w:rsid w:val="00B2718F"/>
    <w:rsid w:val="00BB652B"/>
    <w:rsid w:val="00CF17DD"/>
    <w:rsid w:val="00D16702"/>
    <w:rsid w:val="00D72E4F"/>
    <w:rsid w:val="00D738B8"/>
    <w:rsid w:val="00D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86"/>
    <w:rPr>
      <w:sz w:val="24"/>
      <w:szCs w:val="24"/>
    </w:rPr>
  </w:style>
  <w:style w:type="paragraph" w:styleId="1">
    <w:name w:val="heading 1"/>
    <w:basedOn w:val="a"/>
    <w:next w:val="a"/>
    <w:qFormat/>
    <w:rsid w:val="00587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701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1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6702"/>
    <w:rPr>
      <w:rFonts w:ascii="Tahoma" w:hAnsi="Tahoma" w:cs="Tahoma"/>
      <w:sz w:val="16"/>
      <w:szCs w:val="16"/>
    </w:rPr>
  </w:style>
  <w:style w:type="character" w:styleId="a6">
    <w:name w:val="Emphasis"/>
    <w:qFormat/>
    <w:rsid w:val="002872A9"/>
    <w:rPr>
      <w:i/>
      <w:iCs/>
    </w:rPr>
  </w:style>
  <w:style w:type="paragraph" w:customStyle="1" w:styleId="ConsPlusNormal">
    <w:name w:val="ConsPlusNormal"/>
    <w:rsid w:val="002872A9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character" w:styleId="a7">
    <w:name w:val="Hyperlink"/>
    <w:rsid w:val="0028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42C04B31202074179916B1A11660DCBE5AB5CEBA32932D1B5F28FF8B81E28834AB7EF1F809E0B95E0AE8036ED3E2092341032B5640D4E4Dl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brom24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326C82622E71E7A8ECA149509DFF30487D38001EAB4D375EADEA8A1014FCFAC76ABD5C62B33030BDCEE6450668455A8F47B7CDD78FA884U5I2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9326C82622E71E7A8ECA149509DFF30487A3B0113AB4D375EADEA8A1014FCFAC76ABD5965B53739EC94F6414F3F48468F5FA9C9C98FUAI8J" TargetMode="External"/><Relationship Id="rId10" Type="http://schemas.openxmlformats.org/officeDocument/2006/relationships/hyperlink" Target="consultantplus://offline/ref=81342C04B31202074179916B1A11660DCBE5AB5CEBA32932D1B5F28FF8B81E28834AB7EF1F809E0B97E0AE8036ED3E2092341032B5640D4E4Dl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42C04B31202074179916B1A11660DCBE5AB5CEBA32932D1B5F28FF8B81E28834AB7EF1F809E0B99E0AE8036ED3E2092341032B5640D4E4Dl5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D9B5-C84C-40B3-B688-FE4845A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18844</CharactersWithSpaces>
  <SharedDoc>false</SharedDoc>
  <HLinks>
    <vt:vector size="90" baseType="variant"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2162749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consultantplus://offline/ref=81342C04B31202074179916B1A11660DCBE5AB5CEBA32932D1B5F28FF8B81E28834AB7EF1F809E0B97E0AE8036ED3E2092341032B5640D4E4Dl5D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consultantplus://offline/ref=81342C04B31202074179916B1A11660DCBE5AB5CEBA32932D1B5F28FF8B81E28834AB7EF1F809E0B99E0AE8036ED3E2092341032B5640D4E4Dl5D</vt:lpwstr>
      </vt:variant>
      <vt:variant>
        <vt:lpwstr/>
      </vt:variant>
      <vt:variant>
        <vt:i4>2162751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consultantplus://offline/ref=81342C04B31202074179916B1A11660DCBE5AB5CEBA32932D1B5F28FF8B81E28834AB7EF1F809E0B95E0AE8036ED3E2092341032B5640D4E4Dl5D</vt:lpwstr>
      </vt:variant>
      <vt:variant>
        <vt:lpwstr/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consultantplus://offline/ref=09326C82622E71E7A8ECBF4446F1A03F4874610915A743660BFBECDD4F44FAAF872ABB0921F73D33B8C5B1114A361C09CB0CBAC9C993A8804C12194CUBICJ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consultantplus://offline/ref=09326C82622E71E7A8ECA149509DFF30487D38001EAB4D375EADEA8A1014FCFAC76ABD5C62B33030BDCEE6450668455A8F47B7CDD78FA884U5I2J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consultantplus://offline/ref=09326C82622E71E7A8ECA149509DFF30487A3B0113AB4D375EADEA8A1014FCFAC76ABD5965B53739EC94F6414F3F48468F5FA9C9C98FUAI8J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Новоселовского района</dc:creator>
  <cp:lastModifiedBy>Пользователь</cp:lastModifiedBy>
  <cp:revision>11</cp:revision>
  <cp:lastPrinted>2021-08-11T02:02:00Z</cp:lastPrinted>
  <dcterms:created xsi:type="dcterms:W3CDTF">2021-06-16T04:25:00Z</dcterms:created>
  <dcterms:modified xsi:type="dcterms:W3CDTF">2021-08-11T02:05:00Z</dcterms:modified>
</cp:coreProperties>
</file>